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6B" w:rsidRPr="00F0451E" w:rsidRDefault="002D2A8E" w:rsidP="00B22970">
      <w:pPr>
        <w:spacing w:afterLines="50" w:after="156"/>
        <w:jc w:val="left"/>
        <w:rPr>
          <w:rFonts w:ascii="仿宋_GB2312" w:eastAsia="仿宋_GB2312" w:hAnsiTheme="minorEastAsia" w:cstheme="minorEastAsia"/>
          <w:bCs/>
          <w:sz w:val="28"/>
          <w:szCs w:val="28"/>
        </w:rPr>
      </w:pPr>
      <w:bookmarkStart w:id="0" w:name="_Toc332797829"/>
      <w:bookmarkStart w:id="1" w:name="_Toc332797308"/>
      <w:bookmarkEnd w:id="0"/>
      <w:bookmarkEnd w:id="1"/>
      <w:r w:rsidRPr="00F0451E">
        <w:rPr>
          <w:rFonts w:ascii="仿宋_GB2312" w:eastAsia="仿宋_GB2312" w:hAnsiTheme="minorEastAsia" w:cstheme="minorEastAsia" w:hint="eastAsia"/>
          <w:bCs/>
          <w:sz w:val="28"/>
          <w:szCs w:val="28"/>
        </w:rPr>
        <w:t>附件1</w:t>
      </w:r>
      <w:bookmarkStart w:id="2" w:name="_GoBack"/>
      <w:bookmarkEnd w:id="2"/>
    </w:p>
    <w:p w:rsidR="00ED736B" w:rsidRPr="00C15992" w:rsidRDefault="002D2A8E" w:rsidP="00B22970">
      <w:pPr>
        <w:spacing w:afterLines="50" w:after="156"/>
        <w:jc w:val="center"/>
        <w:rPr>
          <w:rFonts w:ascii="宋体" w:eastAsia="宋体" w:hAnsi="宋体"/>
          <w:b/>
          <w:sz w:val="30"/>
          <w:szCs w:val="30"/>
        </w:rPr>
      </w:pPr>
      <w:r w:rsidRPr="00C15992">
        <w:rPr>
          <w:rFonts w:ascii="宋体" w:eastAsia="宋体" w:hAnsi="宋体" w:hint="eastAsia"/>
          <w:b/>
          <w:sz w:val="30"/>
          <w:szCs w:val="30"/>
        </w:rPr>
        <w:t>示范性职业教育集团</w:t>
      </w:r>
      <w:r w:rsidR="00F0451E" w:rsidRPr="00C15992">
        <w:rPr>
          <w:rFonts w:ascii="宋体" w:eastAsia="宋体" w:hAnsi="宋体" w:hint="eastAsia"/>
          <w:b/>
          <w:sz w:val="30"/>
          <w:szCs w:val="30"/>
        </w:rPr>
        <w:t>（联盟）</w:t>
      </w:r>
      <w:r w:rsidRPr="00C15992">
        <w:rPr>
          <w:rFonts w:ascii="宋体" w:eastAsia="宋体" w:hAnsi="宋体" w:hint="eastAsia"/>
          <w:b/>
          <w:sz w:val="30"/>
          <w:szCs w:val="30"/>
        </w:rPr>
        <w:t>指标体系</w:t>
      </w:r>
    </w:p>
    <w:tbl>
      <w:tblPr>
        <w:tblStyle w:val="af1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2310"/>
        <w:gridCol w:w="4779"/>
      </w:tblGrid>
      <w:tr w:rsidR="00ED736B" w:rsidRPr="00F0451E">
        <w:trPr>
          <w:jc w:val="center"/>
        </w:trPr>
        <w:tc>
          <w:tcPr>
            <w:tcW w:w="1433" w:type="dxa"/>
            <w:vAlign w:val="center"/>
          </w:tcPr>
          <w:p w:rsidR="00ED736B" w:rsidRPr="00F0451E" w:rsidRDefault="002D2A8E">
            <w:pPr>
              <w:jc w:val="center"/>
              <w:rPr>
                <w:rFonts w:ascii="黑体" w:eastAsia="黑体" w:hAnsi="黑体" w:cstheme="minorEastAsia"/>
                <w:b/>
                <w:bCs/>
                <w:sz w:val="24"/>
                <w:szCs w:val="24"/>
              </w:rPr>
            </w:pPr>
            <w:r w:rsidRPr="00F0451E">
              <w:rPr>
                <w:rFonts w:ascii="黑体" w:eastAsia="黑体" w:hAnsi="黑体" w:cstheme="minorEastAsia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310" w:type="dxa"/>
            <w:vAlign w:val="center"/>
          </w:tcPr>
          <w:p w:rsidR="00ED736B" w:rsidRPr="00F0451E" w:rsidRDefault="002D2A8E">
            <w:pPr>
              <w:jc w:val="center"/>
              <w:rPr>
                <w:rFonts w:ascii="黑体" w:eastAsia="黑体" w:hAnsi="黑体" w:cstheme="minorEastAsia"/>
                <w:b/>
                <w:bCs/>
                <w:sz w:val="24"/>
                <w:szCs w:val="24"/>
              </w:rPr>
            </w:pPr>
            <w:r w:rsidRPr="00F0451E">
              <w:rPr>
                <w:rFonts w:ascii="黑体" w:eastAsia="黑体" w:hAnsi="黑体" w:cstheme="minorEastAsia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jc w:val="center"/>
              <w:rPr>
                <w:rFonts w:ascii="黑体" w:eastAsia="黑体" w:hAnsi="黑体" w:cstheme="minorEastAsia"/>
                <w:b/>
                <w:bCs/>
                <w:sz w:val="24"/>
                <w:szCs w:val="24"/>
              </w:rPr>
            </w:pPr>
            <w:r w:rsidRPr="00F0451E">
              <w:rPr>
                <w:rFonts w:ascii="黑体" w:eastAsia="黑体" w:hAnsi="黑体" w:cstheme="minorEastAsia" w:hint="eastAsia"/>
                <w:b/>
                <w:bCs/>
                <w:sz w:val="24"/>
                <w:szCs w:val="24"/>
              </w:rPr>
              <w:t>观测点</w:t>
            </w:r>
          </w:p>
        </w:tc>
      </w:tr>
      <w:tr w:rsidR="00ED736B" w:rsidRPr="00F0451E">
        <w:trPr>
          <w:trHeight w:val="434"/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制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度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建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设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1.1集团章程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1.1.1建立章程，且对集团的性质、目标、任务以及成员各方的责权利等界定清晰</w:t>
            </w:r>
          </w:p>
        </w:tc>
      </w:tr>
      <w:tr w:rsidR="00ED736B" w:rsidRPr="00F0451E">
        <w:trPr>
          <w:trHeight w:val="543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1.1.2章程通过的流程规范、科学</w:t>
            </w:r>
          </w:p>
        </w:tc>
      </w:tr>
      <w:tr w:rsidR="00ED736B" w:rsidRPr="00F0451E">
        <w:trPr>
          <w:trHeight w:val="269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1.2管理制度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1.2.1档案制度（计划总结、会议活动、档案资料等）</w:t>
            </w:r>
          </w:p>
        </w:tc>
      </w:tr>
      <w:tr w:rsidR="00ED736B" w:rsidRPr="00F0451E">
        <w:trPr>
          <w:trHeight w:val="24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1.2.2 人员、资源、财务与产权制度</w:t>
            </w:r>
          </w:p>
        </w:tc>
      </w:tr>
      <w:tr w:rsidR="00ED736B" w:rsidRPr="00F0451E">
        <w:trPr>
          <w:trHeight w:val="335"/>
          <w:jc w:val="center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1.2.3 制度考核</w:t>
            </w:r>
          </w:p>
        </w:tc>
      </w:tr>
      <w:tr w:rsidR="00ED736B" w:rsidRPr="00F0451E">
        <w:trPr>
          <w:trHeight w:val="410"/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运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行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状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态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2.1机构运行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2.1.1理事会（董事会）管理决策情况</w:t>
            </w:r>
          </w:p>
        </w:tc>
      </w:tr>
      <w:tr w:rsidR="00ED736B" w:rsidRPr="00F0451E">
        <w:trPr>
          <w:trHeight w:val="27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2.1.2秘书处（办公室）日常工作情况</w:t>
            </w:r>
          </w:p>
        </w:tc>
      </w:tr>
      <w:tr w:rsidR="00ED736B" w:rsidRPr="00F0451E">
        <w:trPr>
          <w:trHeight w:val="237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2.1.3各执行机构（包括分支机构）运行情况</w:t>
            </w:r>
          </w:p>
        </w:tc>
      </w:tr>
      <w:tr w:rsidR="00ED736B" w:rsidRPr="00F0451E">
        <w:trPr>
          <w:trHeight w:val="237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2.1.4建立共同决策的组织结构和决策模式，集团内部治理结构和决策机制完善</w:t>
            </w:r>
          </w:p>
        </w:tc>
      </w:tr>
      <w:tr w:rsidR="00ED736B" w:rsidRPr="00F0451E">
        <w:trPr>
          <w:trHeight w:val="34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2.2经费运行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2.2.1有稳定的日常经费</w:t>
            </w:r>
          </w:p>
        </w:tc>
      </w:tr>
      <w:tr w:rsidR="00ED736B" w:rsidRPr="00F0451E">
        <w:trPr>
          <w:trHeight w:val="27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2.2.2经费来源多元</w:t>
            </w:r>
          </w:p>
        </w:tc>
      </w:tr>
      <w:tr w:rsidR="00ED736B" w:rsidRPr="00F0451E">
        <w:trPr>
          <w:trHeight w:val="423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2.2.3经费使用情况（预算、决算、明细清单、绩效报告等）</w:t>
            </w:r>
          </w:p>
        </w:tc>
      </w:tr>
      <w:tr w:rsidR="00ED736B" w:rsidRPr="00F0451E">
        <w:trPr>
          <w:trHeight w:val="303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2.3考核情况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2.3.1根据制度制定的考核方案</w:t>
            </w:r>
          </w:p>
        </w:tc>
      </w:tr>
      <w:tr w:rsidR="00ED736B" w:rsidRPr="00F0451E">
        <w:trPr>
          <w:trHeight w:val="279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2.3.2考核过程（通知、纪要、总结等）</w:t>
            </w:r>
          </w:p>
        </w:tc>
      </w:tr>
      <w:tr w:rsidR="00ED736B" w:rsidRPr="00F0451E">
        <w:trPr>
          <w:trHeight w:val="24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2.3.3考核结果的使用情况</w:t>
            </w:r>
          </w:p>
        </w:tc>
      </w:tr>
      <w:tr w:rsidR="00ED736B" w:rsidRPr="00F0451E">
        <w:trPr>
          <w:trHeight w:val="15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2.4激励情况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2.4.1激励结果运用情况</w:t>
            </w:r>
          </w:p>
        </w:tc>
      </w:tr>
      <w:tr w:rsidR="00ED736B" w:rsidRPr="00F0451E">
        <w:trPr>
          <w:trHeight w:val="15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2.4.2加入与退出执行情况</w:t>
            </w:r>
          </w:p>
        </w:tc>
      </w:tr>
      <w:tr w:rsidR="00ED736B" w:rsidRPr="00F0451E">
        <w:trPr>
          <w:trHeight w:val="33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2.5信息交流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2.5.1建立集团化办学管理与服务系统</w:t>
            </w:r>
          </w:p>
        </w:tc>
      </w:tr>
      <w:tr w:rsidR="00ED736B" w:rsidRPr="00F0451E">
        <w:trPr>
          <w:trHeight w:val="331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2.5.2建立集团网站且常态运行</w:t>
            </w:r>
          </w:p>
        </w:tc>
      </w:tr>
      <w:tr w:rsidR="00ED736B" w:rsidRPr="00F0451E">
        <w:trPr>
          <w:trHeight w:val="279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2.5.3共享信息资源丰富</w:t>
            </w:r>
          </w:p>
        </w:tc>
      </w:tr>
      <w:tr w:rsidR="00ED736B" w:rsidRPr="00F0451E">
        <w:trPr>
          <w:trHeight w:val="227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2.5.4合作需求信息发布及时</w:t>
            </w:r>
          </w:p>
        </w:tc>
      </w:tr>
      <w:tr w:rsidR="00ED736B" w:rsidRPr="00F0451E">
        <w:trPr>
          <w:trHeight w:val="345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2.5.5达成合作频次较高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办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学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共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享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成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效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3.1资源共建共享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3.1.1专业共建共享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3.1.2师资共培共享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3.1.3课程共建共享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3.1.4教材共建共享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3.1.5实训基地共建共享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3.2人才培养质量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3.2.1校企联合培养情况（如订单培养、委托培养、定向培养、现代学徒制试点等）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3.2.2集团内企业为学生提供实习实训岗位量</w:t>
            </w:r>
            <w:r w:rsidR="00B22970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、中介组织介入情况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3.2.3中高职人才培养衔接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</w:t>
            </w:r>
            <w:r w:rsidR="009423A4"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就业率（集团化办学提高成员院校就业率情况）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3.2.</w:t>
            </w:r>
            <w:r w:rsidR="009423A4"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集团覆盖专业的就业质量（对口就业率、薪酬水平、岗位升迁等）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3.3产学研合作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3.3.1技术开发合作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3.3.2</w:t>
            </w:r>
            <w:r w:rsidR="005A1D9A"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合作技术创新，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研究成果</w:t>
            </w:r>
          </w:p>
        </w:tc>
      </w:tr>
      <w:tr w:rsidR="00ED736B" w:rsidRPr="00F0451E">
        <w:trPr>
          <w:trHeight w:val="274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3.3.3职业技能鉴定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3.3.4技术技能积累，对接产业发展、岗位变化的新工种开发和培育等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3.3.5校企文化融合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3.3.6建设产学研一体化研发中心和共享型教学团队（如名师工作室等），文化传承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综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合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服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务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能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力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4.1服务发展方式转变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4.1.1专业设置和布局与区域、与行业企业需求相适应、协调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4.1.2行业企业对培养人才质量满意度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4.1.3服务国家发展战略（中国制造2025、精准扶贫、乡村振兴、健康中国、一带一路、其他等）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4.2服务区域（行业）和协调发展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4.2.1服务本区域、本行业（如推动或参与行业标准的制订等）发展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4.2.2以城带乡、以强带弱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4.2.3服务东西部协调发展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4.2.4扶持民族地区发展</w:t>
            </w:r>
          </w:p>
        </w:tc>
      </w:tr>
      <w:tr w:rsidR="00ED736B" w:rsidRPr="00F0451E">
        <w:trPr>
          <w:trHeight w:val="316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4.3服务促进就业创业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4.3.1院校为企业职工培训</w:t>
            </w:r>
          </w:p>
        </w:tc>
      </w:tr>
      <w:tr w:rsidR="00ED736B" w:rsidRPr="00F0451E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4.3.2就业创业服务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 w:val="restart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保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障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机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制</w:t>
            </w: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5.1政府（行业）领导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5.1.1制定职业教育集团化办学发展规划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5.1.2将集团化办学情况纳入工作目标考核体系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5.1.3发布集团年度发展报告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5.1.4宣传成绩突出的优秀案例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5.2政策支持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5.2.1支持建设一批省（市）级示范性职业教育集团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5.2.2落实教育、财税、土地、金融等政策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5.2.3支持集团内行业企业成员单位参与职业教育发展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5.3加大投入</w:t>
            </w: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5.3.1政府购买制度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5.3.2政府支持支持共享型实训基地建设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5.3.3政府支持建设共享型专业教学资源和仿真实训系统</w:t>
            </w:r>
          </w:p>
        </w:tc>
      </w:tr>
      <w:tr w:rsidR="00ED736B" w:rsidRPr="00F0451E">
        <w:trPr>
          <w:jc w:val="center"/>
        </w:trPr>
        <w:tc>
          <w:tcPr>
            <w:tcW w:w="1433" w:type="dxa"/>
            <w:vMerge/>
            <w:vAlign w:val="center"/>
          </w:tcPr>
          <w:p w:rsidR="00ED736B" w:rsidRPr="00F0451E" w:rsidRDefault="00ED736B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D736B" w:rsidRPr="00F0451E" w:rsidRDefault="00ED736B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ED736B" w:rsidRPr="00F0451E" w:rsidRDefault="002D2A8E">
            <w:pPr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5.3.4政府支持建立区域或行业的集团服务系统</w:t>
            </w:r>
          </w:p>
        </w:tc>
      </w:tr>
      <w:tr w:rsidR="00ED736B" w:rsidRPr="00F0451E">
        <w:trPr>
          <w:trHeight w:val="2749"/>
          <w:jc w:val="center"/>
        </w:trPr>
        <w:tc>
          <w:tcPr>
            <w:tcW w:w="1433" w:type="dxa"/>
            <w:vAlign w:val="center"/>
          </w:tcPr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lastRenderedPageBreak/>
              <w:t>特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色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与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创</w:t>
            </w:r>
          </w:p>
          <w:p w:rsidR="00ED736B" w:rsidRPr="00F0451E" w:rsidRDefault="002D2A8E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新</w:t>
            </w:r>
          </w:p>
        </w:tc>
        <w:tc>
          <w:tcPr>
            <w:tcW w:w="7089" w:type="dxa"/>
            <w:gridSpan w:val="2"/>
            <w:vAlign w:val="center"/>
          </w:tcPr>
          <w:p w:rsidR="00ED736B" w:rsidRPr="00F0451E" w:rsidRDefault="002D2A8E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集团在服务国家或区域发展战略等方面理念先进、特色鲜明、成绩突出。</w:t>
            </w:r>
          </w:p>
          <w:p w:rsidR="00ED736B" w:rsidRPr="00F0451E" w:rsidRDefault="002D2A8E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集团在</w:t>
            </w:r>
            <w:r w:rsidRPr="00F0451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制度建设、运行机制、</w:t>
            </w: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国际合作等方面改革创新，并取得明显成效，具有推广价值。</w:t>
            </w:r>
          </w:p>
          <w:p w:rsidR="00ED736B" w:rsidRPr="00F0451E" w:rsidRDefault="002D2A8E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F0451E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集团促进了本地区本行业职业教育发展，提升了职业教育的社会影响力。</w:t>
            </w:r>
          </w:p>
          <w:p w:rsidR="00ED736B" w:rsidRPr="00F0451E" w:rsidRDefault="00B22970" w:rsidP="00B22970">
            <w:pPr>
              <w:ind w:firstLineChars="200" w:firstLine="480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 w:rsidRPr="00B22970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凡职教集团近3年内在招生、就业、安全等领域发生过重大违法违规事件、造成不良社会影响的，酌情扣分。</w:t>
            </w:r>
          </w:p>
        </w:tc>
      </w:tr>
    </w:tbl>
    <w:p w:rsidR="00ED736B" w:rsidRDefault="00ED736B">
      <w:pPr>
        <w:ind w:firstLine="420"/>
      </w:pPr>
    </w:p>
    <w:p w:rsidR="00ED736B" w:rsidRDefault="00ED736B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sectPr w:rsidR="00ED736B" w:rsidSect="004510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E5" w:rsidRDefault="001602E5">
      <w:r>
        <w:separator/>
      </w:r>
    </w:p>
  </w:endnote>
  <w:endnote w:type="continuationSeparator" w:id="0">
    <w:p w:rsidR="001602E5" w:rsidRDefault="0016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2823"/>
      <w:docPartObj>
        <w:docPartGallery w:val="Page Numbers (Bottom of Page)"/>
        <w:docPartUnique/>
      </w:docPartObj>
    </w:sdtPr>
    <w:sdtEndPr/>
    <w:sdtContent>
      <w:p w:rsidR="0031152C" w:rsidRDefault="001602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992" w:rsidRPr="00C1599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D736B" w:rsidRDefault="00ED73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E5" w:rsidRDefault="001602E5">
      <w:r>
        <w:separator/>
      </w:r>
    </w:p>
  </w:footnote>
  <w:footnote w:type="continuationSeparator" w:id="0">
    <w:p w:rsidR="001602E5" w:rsidRDefault="0016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59F"/>
    <w:rsid w:val="000040D0"/>
    <w:rsid w:val="000112AE"/>
    <w:rsid w:val="000206F3"/>
    <w:rsid w:val="000518FD"/>
    <w:rsid w:val="0005211E"/>
    <w:rsid w:val="0007583D"/>
    <w:rsid w:val="000920F2"/>
    <w:rsid w:val="00096661"/>
    <w:rsid w:val="000A3AF4"/>
    <w:rsid w:val="000B107F"/>
    <w:rsid w:val="000B13DF"/>
    <w:rsid w:val="000F3390"/>
    <w:rsid w:val="00102BF0"/>
    <w:rsid w:val="00111CC6"/>
    <w:rsid w:val="00113631"/>
    <w:rsid w:val="00116B39"/>
    <w:rsid w:val="001248D4"/>
    <w:rsid w:val="0013345C"/>
    <w:rsid w:val="00160165"/>
    <w:rsid w:val="001602E5"/>
    <w:rsid w:val="001750EB"/>
    <w:rsid w:val="001768F4"/>
    <w:rsid w:val="00190573"/>
    <w:rsid w:val="00193B63"/>
    <w:rsid w:val="00194219"/>
    <w:rsid w:val="001A0CC7"/>
    <w:rsid w:val="001C215E"/>
    <w:rsid w:val="001D08BD"/>
    <w:rsid w:val="001E7127"/>
    <w:rsid w:val="00202A71"/>
    <w:rsid w:val="002730FE"/>
    <w:rsid w:val="00283A01"/>
    <w:rsid w:val="00285260"/>
    <w:rsid w:val="00292187"/>
    <w:rsid w:val="00293C88"/>
    <w:rsid w:val="002D2A8E"/>
    <w:rsid w:val="002F61FF"/>
    <w:rsid w:val="00303124"/>
    <w:rsid w:val="0031152C"/>
    <w:rsid w:val="00314ACD"/>
    <w:rsid w:val="0032446B"/>
    <w:rsid w:val="00324C2B"/>
    <w:rsid w:val="00362070"/>
    <w:rsid w:val="00362142"/>
    <w:rsid w:val="00373154"/>
    <w:rsid w:val="00394709"/>
    <w:rsid w:val="003A1E56"/>
    <w:rsid w:val="003B25CB"/>
    <w:rsid w:val="003C101F"/>
    <w:rsid w:val="003F6C22"/>
    <w:rsid w:val="004224E2"/>
    <w:rsid w:val="00425B5F"/>
    <w:rsid w:val="00437A63"/>
    <w:rsid w:val="0045056A"/>
    <w:rsid w:val="004510A9"/>
    <w:rsid w:val="00484FB3"/>
    <w:rsid w:val="00494618"/>
    <w:rsid w:val="004B0A6F"/>
    <w:rsid w:val="004B2E7D"/>
    <w:rsid w:val="004B3C71"/>
    <w:rsid w:val="004C25D6"/>
    <w:rsid w:val="004E7898"/>
    <w:rsid w:val="004F01E4"/>
    <w:rsid w:val="005253BF"/>
    <w:rsid w:val="00536F8C"/>
    <w:rsid w:val="005375C7"/>
    <w:rsid w:val="00552864"/>
    <w:rsid w:val="005738C2"/>
    <w:rsid w:val="00574056"/>
    <w:rsid w:val="0058708A"/>
    <w:rsid w:val="005A1D9A"/>
    <w:rsid w:val="005A2EA4"/>
    <w:rsid w:val="005A4484"/>
    <w:rsid w:val="005B77BB"/>
    <w:rsid w:val="005C2ED4"/>
    <w:rsid w:val="005C7213"/>
    <w:rsid w:val="005D2D33"/>
    <w:rsid w:val="005D6505"/>
    <w:rsid w:val="005E2C6A"/>
    <w:rsid w:val="00624BE3"/>
    <w:rsid w:val="00645E1B"/>
    <w:rsid w:val="00660F95"/>
    <w:rsid w:val="00663FAA"/>
    <w:rsid w:val="00675952"/>
    <w:rsid w:val="00680823"/>
    <w:rsid w:val="00681CB1"/>
    <w:rsid w:val="00683D61"/>
    <w:rsid w:val="00684DAE"/>
    <w:rsid w:val="0068544F"/>
    <w:rsid w:val="00687437"/>
    <w:rsid w:val="006E7D76"/>
    <w:rsid w:val="006F3A45"/>
    <w:rsid w:val="0071436E"/>
    <w:rsid w:val="00714E41"/>
    <w:rsid w:val="007577B1"/>
    <w:rsid w:val="00783205"/>
    <w:rsid w:val="007A33A2"/>
    <w:rsid w:val="007C296B"/>
    <w:rsid w:val="007D09F2"/>
    <w:rsid w:val="007D2125"/>
    <w:rsid w:val="007E35E7"/>
    <w:rsid w:val="007E6134"/>
    <w:rsid w:val="007F415B"/>
    <w:rsid w:val="008239CC"/>
    <w:rsid w:val="00834AFA"/>
    <w:rsid w:val="00834F8D"/>
    <w:rsid w:val="00837AC7"/>
    <w:rsid w:val="00850185"/>
    <w:rsid w:val="008575B0"/>
    <w:rsid w:val="00860C36"/>
    <w:rsid w:val="00862F27"/>
    <w:rsid w:val="008931D2"/>
    <w:rsid w:val="008B4789"/>
    <w:rsid w:val="00903665"/>
    <w:rsid w:val="00925F20"/>
    <w:rsid w:val="00927B7C"/>
    <w:rsid w:val="0093054E"/>
    <w:rsid w:val="00935210"/>
    <w:rsid w:val="009423A4"/>
    <w:rsid w:val="00976F86"/>
    <w:rsid w:val="00985573"/>
    <w:rsid w:val="009A36D3"/>
    <w:rsid w:val="009B71FF"/>
    <w:rsid w:val="009E3E97"/>
    <w:rsid w:val="009E58D8"/>
    <w:rsid w:val="009F3336"/>
    <w:rsid w:val="00A30B94"/>
    <w:rsid w:val="00A54A4F"/>
    <w:rsid w:val="00A810EF"/>
    <w:rsid w:val="00A82307"/>
    <w:rsid w:val="00A93ECF"/>
    <w:rsid w:val="00A94137"/>
    <w:rsid w:val="00A94465"/>
    <w:rsid w:val="00AA7367"/>
    <w:rsid w:val="00AC7E13"/>
    <w:rsid w:val="00AD57B2"/>
    <w:rsid w:val="00AF6640"/>
    <w:rsid w:val="00B00495"/>
    <w:rsid w:val="00B13ABB"/>
    <w:rsid w:val="00B22970"/>
    <w:rsid w:val="00B25375"/>
    <w:rsid w:val="00B61813"/>
    <w:rsid w:val="00B843EA"/>
    <w:rsid w:val="00B902E8"/>
    <w:rsid w:val="00BA2B43"/>
    <w:rsid w:val="00BB3C97"/>
    <w:rsid w:val="00BD2587"/>
    <w:rsid w:val="00BE459F"/>
    <w:rsid w:val="00C15992"/>
    <w:rsid w:val="00C1622B"/>
    <w:rsid w:val="00C173FA"/>
    <w:rsid w:val="00C228E7"/>
    <w:rsid w:val="00C31FC4"/>
    <w:rsid w:val="00C337BA"/>
    <w:rsid w:val="00C37C49"/>
    <w:rsid w:val="00C44E67"/>
    <w:rsid w:val="00C5109C"/>
    <w:rsid w:val="00C55321"/>
    <w:rsid w:val="00C62F86"/>
    <w:rsid w:val="00C649CB"/>
    <w:rsid w:val="00CB2872"/>
    <w:rsid w:val="00CB6F61"/>
    <w:rsid w:val="00CC6131"/>
    <w:rsid w:val="00CD3A2B"/>
    <w:rsid w:val="00CE2094"/>
    <w:rsid w:val="00CE6B7F"/>
    <w:rsid w:val="00CF5489"/>
    <w:rsid w:val="00CF7C4B"/>
    <w:rsid w:val="00D06E11"/>
    <w:rsid w:val="00D13C5A"/>
    <w:rsid w:val="00D142A5"/>
    <w:rsid w:val="00D15F01"/>
    <w:rsid w:val="00D213F6"/>
    <w:rsid w:val="00D33FD4"/>
    <w:rsid w:val="00D601D4"/>
    <w:rsid w:val="00D70B8D"/>
    <w:rsid w:val="00D71F59"/>
    <w:rsid w:val="00D916FA"/>
    <w:rsid w:val="00D947E9"/>
    <w:rsid w:val="00DA24FF"/>
    <w:rsid w:val="00DB2D85"/>
    <w:rsid w:val="00DC2927"/>
    <w:rsid w:val="00DC6FE4"/>
    <w:rsid w:val="00DD3BA7"/>
    <w:rsid w:val="00DD47F3"/>
    <w:rsid w:val="00DD6877"/>
    <w:rsid w:val="00DD7EF7"/>
    <w:rsid w:val="00DE2876"/>
    <w:rsid w:val="00DE7008"/>
    <w:rsid w:val="00E002CF"/>
    <w:rsid w:val="00E01A18"/>
    <w:rsid w:val="00E2352F"/>
    <w:rsid w:val="00E566E3"/>
    <w:rsid w:val="00E76FEF"/>
    <w:rsid w:val="00E8476A"/>
    <w:rsid w:val="00EC7986"/>
    <w:rsid w:val="00ED736B"/>
    <w:rsid w:val="00F03BF5"/>
    <w:rsid w:val="00F0451E"/>
    <w:rsid w:val="00F12509"/>
    <w:rsid w:val="00F240BD"/>
    <w:rsid w:val="00F26CA0"/>
    <w:rsid w:val="00F341A4"/>
    <w:rsid w:val="00F479D5"/>
    <w:rsid w:val="00F539FB"/>
    <w:rsid w:val="00F61873"/>
    <w:rsid w:val="00F66943"/>
    <w:rsid w:val="00FB0987"/>
    <w:rsid w:val="00FB6A53"/>
    <w:rsid w:val="00FD09E7"/>
    <w:rsid w:val="00FD45D1"/>
    <w:rsid w:val="01894FC9"/>
    <w:rsid w:val="03282B29"/>
    <w:rsid w:val="03340973"/>
    <w:rsid w:val="03621638"/>
    <w:rsid w:val="04D10014"/>
    <w:rsid w:val="06D67B61"/>
    <w:rsid w:val="0BB53D36"/>
    <w:rsid w:val="11025F27"/>
    <w:rsid w:val="126D586D"/>
    <w:rsid w:val="12C237BC"/>
    <w:rsid w:val="13A42C6D"/>
    <w:rsid w:val="13CD1007"/>
    <w:rsid w:val="159B3F73"/>
    <w:rsid w:val="16046FE0"/>
    <w:rsid w:val="17807CFE"/>
    <w:rsid w:val="17D662E0"/>
    <w:rsid w:val="18B517F9"/>
    <w:rsid w:val="1B102D3C"/>
    <w:rsid w:val="1CAF01A7"/>
    <w:rsid w:val="1DE96544"/>
    <w:rsid w:val="21DC4664"/>
    <w:rsid w:val="22012189"/>
    <w:rsid w:val="23126C5F"/>
    <w:rsid w:val="25B1408D"/>
    <w:rsid w:val="2716504C"/>
    <w:rsid w:val="297A54F3"/>
    <w:rsid w:val="2C66799B"/>
    <w:rsid w:val="2D3E38E4"/>
    <w:rsid w:val="2DAB0FE5"/>
    <w:rsid w:val="2DED2205"/>
    <w:rsid w:val="310D722C"/>
    <w:rsid w:val="328A1238"/>
    <w:rsid w:val="329C49A4"/>
    <w:rsid w:val="32AC434E"/>
    <w:rsid w:val="32C56701"/>
    <w:rsid w:val="36004FAE"/>
    <w:rsid w:val="37E63D45"/>
    <w:rsid w:val="38EB4E25"/>
    <w:rsid w:val="39C50D3E"/>
    <w:rsid w:val="3AB85702"/>
    <w:rsid w:val="3E020BC0"/>
    <w:rsid w:val="405E7FC2"/>
    <w:rsid w:val="441C0AFE"/>
    <w:rsid w:val="468A73DA"/>
    <w:rsid w:val="473122A3"/>
    <w:rsid w:val="478B5044"/>
    <w:rsid w:val="47B16323"/>
    <w:rsid w:val="49500C83"/>
    <w:rsid w:val="4B9D34CB"/>
    <w:rsid w:val="4DBF3084"/>
    <w:rsid w:val="4EA753C5"/>
    <w:rsid w:val="52E430D4"/>
    <w:rsid w:val="538F7E49"/>
    <w:rsid w:val="569840F3"/>
    <w:rsid w:val="58A628D7"/>
    <w:rsid w:val="58E03C9C"/>
    <w:rsid w:val="5A6B3AA8"/>
    <w:rsid w:val="64C3577F"/>
    <w:rsid w:val="67173F79"/>
    <w:rsid w:val="677044E6"/>
    <w:rsid w:val="68E73471"/>
    <w:rsid w:val="69383C2F"/>
    <w:rsid w:val="6A0E423C"/>
    <w:rsid w:val="6B7B7F17"/>
    <w:rsid w:val="6DD94A09"/>
    <w:rsid w:val="6E015810"/>
    <w:rsid w:val="71F16428"/>
    <w:rsid w:val="71FC3458"/>
    <w:rsid w:val="73C157F5"/>
    <w:rsid w:val="73FB3B31"/>
    <w:rsid w:val="745D773F"/>
    <w:rsid w:val="779E38CD"/>
    <w:rsid w:val="7AE947FC"/>
    <w:rsid w:val="7B924938"/>
    <w:rsid w:val="7C80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39E7D-F664-45B3-AB6A-AF45199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A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4510A9"/>
    <w:pPr>
      <w:keepNext/>
      <w:keepLines/>
      <w:ind w:firstLine="600"/>
      <w:jc w:val="left"/>
      <w:outlineLvl w:val="1"/>
    </w:pPr>
    <w:rPr>
      <w:rFonts w:ascii="Arial" w:eastAsia="黑体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10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4510A9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4510A9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4510A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45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45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uiPriority w:val="99"/>
    <w:unhideWhenUsed/>
    <w:qFormat/>
    <w:rsid w:val="004510A9"/>
    <w:pPr>
      <w:snapToGrid w:val="0"/>
      <w:jc w:val="left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451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qFormat/>
    <w:rsid w:val="004510A9"/>
    <w:rPr>
      <w:sz w:val="21"/>
      <w:szCs w:val="21"/>
    </w:rPr>
  </w:style>
  <w:style w:type="character" w:styleId="af0">
    <w:name w:val="footnote reference"/>
    <w:basedOn w:val="a0"/>
    <w:uiPriority w:val="99"/>
    <w:unhideWhenUsed/>
    <w:qFormat/>
    <w:rsid w:val="004510A9"/>
    <w:rPr>
      <w:vertAlign w:val="superscript"/>
    </w:rPr>
  </w:style>
  <w:style w:type="table" w:styleId="af1">
    <w:name w:val="Table Grid"/>
    <w:basedOn w:val="a1"/>
    <w:uiPriority w:val="59"/>
    <w:qFormat/>
    <w:rsid w:val="0045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sid w:val="004510A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510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10A9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4510A9"/>
    <w:rPr>
      <w:rFonts w:ascii="Arial" w:eastAsia="黑体" w:hAnsi="Arial" w:cs="Arial"/>
      <w:sz w:val="28"/>
      <w:szCs w:val="28"/>
    </w:rPr>
  </w:style>
  <w:style w:type="paragraph" w:customStyle="1" w:styleId="p0">
    <w:name w:val="p0"/>
    <w:basedOn w:val="a"/>
    <w:qFormat/>
    <w:rsid w:val="004510A9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30">
    <w:name w:val="标题 3 字符"/>
    <w:basedOn w:val="a0"/>
    <w:link w:val="3"/>
    <w:uiPriority w:val="9"/>
    <w:semiHidden/>
    <w:qFormat/>
    <w:rsid w:val="004510A9"/>
    <w:rPr>
      <w:b/>
      <w:bCs/>
      <w:sz w:val="32"/>
      <w:szCs w:val="32"/>
    </w:rPr>
  </w:style>
  <w:style w:type="character" w:customStyle="1" w:styleId="3CharChar">
    <w:name w:val="标题 3 Char Char"/>
    <w:qFormat/>
    <w:rsid w:val="004510A9"/>
    <w:rPr>
      <w:rFonts w:eastAsia="方正楷体_GBK"/>
      <w:b/>
      <w:bCs/>
      <w:sz w:val="2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4510A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4510A9"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sid w:val="004510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53D5B-35A1-43E2-AF2D-7E3BFDB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266</Words>
  <Characters>1518</Characters>
  <Application>Microsoft Office Word</Application>
  <DocSecurity>0</DocSecurity>
  <Lines>12</Lines>
  <Paragraphs>3</Paragraphs>
  <ScaleCrop>false</ScaleCrop>
  <Company>Sky123.Org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100</cp:revision>
  <cp:lastPrinted>2019-09-30T06:28:00Z</cp:lastPrinted>
  <dcterms:created xsi:type="dcterms:W3CDTF">2016-10-15T03:30:00Z</dcterms:created>
  <dcterms:modified xsi:type="dcterms:W3CDTF">2019-09-30T06:28:00Z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